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21F" w:rsidRDefault="00C3221F" w:rsidP="00C3221F">
      <w:pPr>
        <w:pStyle w:val="Default"/>
      </w:pPr>
      <w:bookmarkStart w:id="0" w:name="_GoBack"/>
      <w:bookmarkEnd w:id="0"/>
    </w:p>
    <w:p w:rsidR="00C3221F" w:rsidRDefault="00C3221F" w:rsidP="00C3221F">
      <w:pPr>
        <w:pStyle w:val="Default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С 1 января 2020 года Ростовская область входит в число регионов, на территории которых введен специальный налоговый режим – налог на профессиональный доход, переход на который осуществляется гражданами добровольно. </w:t>
      </w:r>
    </w:p>
    <w:p w:rsidR="00C3221F" w:rsidRDefault="00C3221F" w:rsidP="00C3221F">
      <w:pPr>
        <w:pStyle w:val="Default"/>
        <w:jc w:val="both"/>
      </w:pPr>
      <w:r>
        <w:rPr>
          <w:sz w:val="28"/>
          <w:szCs w:val="28"/>
        </w:rPr>
        <w:t xml:space="preserve">Главным преимуществом данного налогового режима является взаимодействие с налоговым органом дистанционно в электронном виде, посредством мобильного приложения «Мой налог» или веб-кабинета на официальном сайте ФНС России. Зарегистрироваться в качестве самозанятого можно в любое время, удобное для гражданина, в любом месте на территории России, для этого необходим паспорт и подключение к сети Интернет </w:t>
      </w:r>
      <w:r>
        <w:t xml:space="preserve"> </w:t>
      </w:r>
      <w:r>
        <w:rPr>
          <w:sz w:val="28"/>
          <w:szCs w:val="28"/>
        </w:rPr>
        <w:t xml:space="preserve">приложение «Мой налог» </w:t>
      </w:r>
      <w:hyperlink r:id="rId4" w:history="1">
        <w:r w:rsidRPr="00C3221F">
          <w:rPr>
            <w:rStyle w:val="a3"/>
            <w:sz w:val="28"/>
            <w:szCs w:val="28"/>
          </w:rPr>
          <w:t>https://npd.nalog.ru/app/</w:t>
        </w:r>
      </w:hyperlink>
    </w:p>
    <w:sectPr w:rsidR="00C32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1F"/>
    <w:rsid w:val="00173BCB"/>
    <w:rsid w:val="006C4433"/>
    <w:rsid w:val="00C3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D1E3A-EC37-4860-9257-84E5DF5B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22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3221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32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pd.nalog.ru/ap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Сучу</dc:creator>
  <cp:keywords/>
  <dc:description/>
  <cp:lastModifiedBy>Сучу</cp:lastModifiedBy>
  <cp:revision>2</cp:revision>
  <dcterms:created xsi:type="dcterms:W3CDTF">2020-01-31T06:11:00Z</dcterms:created>
  <dcterms:modified xsi:type="dcterms:W3CDTF">2020-01-31T06:11:00Z</dcterms:modified>
</cp:coreProperties>
</file>